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756FABE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93A4C">
        <w:rPr>
          <w:rFonts w:asciiTheme="minorEastAsia" w:hAnsiTheme="minorEastAsia" w:hint="eastAsia"/>
        </w:rPr>
        <w:t>生駒市長</w:t>
      </w:r>
      <w:r>
        <w:rPr>
          <w:rFonts w:asciiTheme="minorEastAsia" w:hAnsiTheme="minorEastAsia" w:hint="eastAsia"/>
        </w:rPr>
        <w:t xml:space="preserve">　</w:t>
      </w:r>
      <w:r w:rsidR="00D93A4C">
        <w:rPr>
          <w:rFonts w:asciiTheme="minorEastAsia" w:hAnsiTheme="minorEastAsia" w:hint="eastAsia"/>
        </w:rPr>
        <w:t>小紫　雅史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93A4C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85137-FCAC-4775-8F7F-0AC612D6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2023-04-18T06:15:00Z</dcterms:created>
  <dcterms:modified xsi:type="dcterms:W3CDTF">2023-04-18T06:15:00Z</dcterms:modified>
</cp:coreProperties>
</file>